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734C65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34C65">
        <w:rPr>
          <w:rFonts w:ascii="Arial" w:hAnsi="Arial" w:cs="Arial" w:hint="eastAsia"/>
          <w:b/>
          <w:bCs/>
          <w:sz w:val="24"/>
          <w:szCs w:val="24"/>
        </w:rPr>
        <w:t>UNIT</w:t>
      </w:r>
      <w:r w:rsidRPr="00734C65">
        <w:rPr>
          <w:rFonts w:ascii="Arial" w:hAnsi="Arial" w:cs="Arial"/>
          <w:b/>
          <w:bCs/>
          <w:sz w:val="24"/>
          <w:szCs w:val="24"/>
        </w:rPr>
        <w:t xml:space="preserve"> </w:t>
      </w:r>
      <w:r w:rsidR="00541E1B" w:rsidRPr="00734C65">
        <w:rPr>
          <w:rFonts w:ascii="Arial" w:hAnsi="Arial" w:cs="Arial" w:hint="eastAsia"/>
          <w:b/>
          <w:bCs/>
          <w:sz w:val="24"/>
          <w:szCs w:val="24"/>
        </w:rPr>
        <w:t>4</w:t>
      </w:r>
    </w:p>
    <w:bookmarkEnd w:id="0"/>
    <w:p w:rsidR="000D02E7" w:rsidRPr="00734C65" w:rsidRDefault="000D02E7" w:rsidP="000D02E7"/>
    <w:p w:rsidR="000D02E7" w:rsidRPr="00734C65" w:rsidRDefault="000D02E7" w:rsidP="000D02E7">
      <w:pPr>
        <w:spacing w:after="240"/>
        <w:rPr>
          <w:rFonts w:ascii="Arial" w:eastAsia="ＭＳ ゴシック" w:hAnsi="Arial" w:cs="Arial"/>
        </w:rPr>
      </w:pPr>
      <w:r w:rsidRPr="00734C65">
        <w:rPr>
          <w:rFonts w:ascii="ＭＳ ゴシック" w:eastAsia="ＭＳ ゴシック" w:hAnsi="ＭＳ ゴシック" w:cs="ＭＳ ゴシック" w:hint="eastAsia"/>
        </w:rPr>
        <w:t>▶</w:t>
      </w:r>
      <w:r w:rsidRPr="00734C65">
        <w:rPr>
          <w:rFonts w:ascii="Arial" w:eastAsia="ＭＳ ゴシック" w:hAnsi="Arial" w:cs="Arial"/>
          <w:shd w:val="pct15" w:color="auto" w:fill="FFFFFF"/>
        </w:rPr>
        <w:t>STEP1</w:t>
      </w:r>
      <w:r w:rsidRPr="00734C65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人</w:t>
            </w: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ア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れ</w:t>
            </w: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経</w:t>
            </w: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を</w:t>
            </w: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541E1B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734C65" w:rsidRDefault="000D02E7" w:rsidP="006E253A">
      <w:r w:rsidRPr="00734C65">
        <w:rPr>
          <w:rFonts w:hint="eastAsia"/>
        </w:rPr>
        <w:t>-</w:t>
      </w:r>
      <w:r w:rsidRPr="00734C65">
        <w:t>----------------------------------------------------------------------------</w:t>
      </w:r>
      <w:r w:rsidR="00575129" w:rsidRPr="00734C65">
        <w:t>---------</w:t>
      </w:r>
      <w:r w:rsidR="00652DAD">
        <w:rPr>
          <w:rFonts w:hint="eastAsia"/>
          <w:kern w:val="0"/>
        </w:rPr>
        <w:t>-------------------</w:t>
      </w:r>
      <w:r w:rsidR="00652DAD">
        <w:rPr>
          <w:kern w:val="0"/>
        </w:rPr>
        <w:t>---</w:t>
      </w:r>
    </w:p>
    <w:p w:rsidR="000D02E7" w:rsidRPr="00734C65" w:rsidRDefault="000D02E7" w:rsidP="000D02E7">
      <w:pPr>
        <w:rPr>
          <w:rFonts w:ascii="Arial" w:eastAsia="ＭＳ ゴシック" w:hAnsi="Arial" w:cs="Arial"/>
        </w:rPr>
      </w:pPr>
      <w:r w:rsidRPr="00734C65">
        <w:rPr>
          <w:rFonts w:ascii="ＭＳ ゴシック" w:eastAsia="ＭＳ ゴシック" w:hAnsi="ＭＳ ゴシック" w:cs="ＭＳ ゴシック" w:hint="eastAsia"/>
        </w:rPr>
        <w:t>▶</w:t>
      </w:r>
      <w:r w:rsidRPr="00734C65">
        <w:rPr>
          <w:rFonts w:ascii="Arial" w:eastAsia="ＭＳ ゴシック" w:hAnsi="Arial" w:cs="Arial"/>
          <w:shd w:val="pct15" w:color="auto" w:fill="FFFFFF"/>
        </w:rPr>
        <w:t>STEP</w:t>
      </w:r>
      <w:r w:rsidRPr="00734C65">
        <w:rPr>
          <w:rFonts w:ascii="Arial" w:eastAsia="ＭＳ ゴシック" w:hAnsi="Arial" w:cs="Arial" w:hint="eastAsia"/>
          <w:shd w:val="pct15" w:color="auto" w:fill="FFFFFF"/>
        </w:rPr>
        <w:t>2</w:t>
      </w:r>
      <w:r w:rsidRPr="00734C65">
        <w:rPr>
          <w:rFonts w:ascii="Arial" w:eastAsia="ＭＳ ゴシック" w:hAnsi="Arial" w:cs="Arial"/>
        </w:rPr>
        <w:t xml:space="preserve">　</w:t>
      </w:r>
      <w:r w:rsidRPr="00734C65">
        <w:rPr>
          <w:rFonts w:ascii="Arial" w:eastAsia="ＭＳ ゴシック" w:hAnsi="Arial" w:cs="Arial" w:hint="eastAsia"/>
        </w:rPr>
        <w:t>S</w:t>
      </w:r>
      <w:r w:rsidRPr="00734C65">
        <w:rPr>
          <w:rFonts w:ascii="Arial" w:eastAsia="ＭＳ ゴシック" w:hAnsi="Arial" w:cs="Arial"/>
        </w:rPr>
        <w:t>TEP1</w:t>
      </w:r>
      <w:r w:rsidRPr="00734C65">
        <w:rPr>
          <w:rFonts w:ascii="Arial" w:eastAsia="ＭＳ ゴシック" w:hAnsi="Arial" w:cs="Arial"/>
        </w:rPr>
        <w:t>のキーワードを</w:t>
      </w:r>
      <w:r w:rsidRPr="00734C65">
        <w:rPr>
          <w:rFonts w:ascii="Arial" w:eastAsia="ＭＳ ゴシック" w:hAnsi="Arial" w:cs="Arial" w:hint="eastAsia"/>
        </w:rPr>
        <w:t>使って</w:t>
      </w:r>
      <w:r w:rsidR="00541E1B" w:rsidRPr="00734C65">
        <w:rPr>
          <w:rFonts w:ascii="Arial" w:eastAsia="ＭＳ ゴシック" w:hAnsi="Arial" w:cs="Arial" w:hint="eastAsia"/>
        </w:rPr>
        <w:t>3</w:t>
      </w:r>
      <w:r w:rsidRPr="00734C65">
        <w:rPr>
          <w:rFonts w:ascii="Arial" w:eastAsia="ＭＳ ゴシック" w:hAnsi="Arial" w:cs="Arial" w:hint="eastAsia"/>
        </w:rPr>
        <w:t>文を組み立てま</w:t>
      </w:r>
      <w:r w:rsidRPr="00734C65">
        <w:rPr>
          <w:rFonts w:ascii="Arial" w:eastAsia="ＭＳ ゴシック" w:hAnsi="Arial" w:cs="Arial"/>
        </w:rPr>
        <w:t>しょう。</w:t>
      </w:r>
    </w:p>
    <w:p w:rsidR="000D02E7" w:rsidRPr="00734C65" w:rsidRDefault="004F03F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734C65">
        <w:rPr>
          <w:rFonts w:ascii="Arial" w:eastAsia="ＭＳ ゴシック" w:hAnsi="Arial" w:cs="Arial" w:hint="eastAsia"/>
        </w:rPr>
        <w:t>3</w:t>
      </w:r>
      <w:r w:rsidRPr="00734C65">
        <w:rPr>
          <w:rFonts w:ascii="Arial" w:eastAsia="ＭＳ ゴシック" w:hAnsi="Arial" w:cs="Arial" w:hint="eastAsia"/>
        </w:rPr>
        <w:t>つ</w:t>
      </w:r>
      <w:r w:rsidR="000D02E7" w:rsidRPr="00734C65">
        <w:rPr>
          <w:rFonts w:ascii="Arial" w:eastAsia="ＭＳ ゴシック" w:hAnsi="Arial" w:cs="Arial" w:hint="eastAsia"/>
        </w:rPr>
        <w:t>目</w:t>
      </w:r>
      <w:r w:rsidRPr="00734C65">
        <w:rPr>
          <w:rFonts w:ascii="Arial" w:eastAsia="ＭＳ ゴシック" w:hAnsi="Arial" w:cs="Arial" w:hint="eastAsia"/>
        </w:rPr>
        <w:t>の空所</w:t>
      </w:r>
      <w:r w:rsidR="000D02E7" w:rsidRPr="00734C65">
        <w:rPr>
          <w:rFonts w:ascii="Arial" w:eastAsia="ＭＳ ゴシック" w:hAnsi="Arial" w:cs="Arial" w:hint="eastAsia"/>
        </w:rPr>
        <w:t>は「</w:t>
      </w:r>
      <w:r w:rsidRPr="00734C65">
        <w:rPr>
          <w:rFonts w:ascii="Arial" w:eastAsia="ＭＳ ゴシック" w:hAnsi="Arial" w:cs="Arial" w:hint="eastAsia"/>
        </w:rPr>
        <w:t>技術が</w:t>
      </w:r>
      <w:r w:rsidR="000D02E7" w:rsidRPr="00734C65">
        <w:rPr>
          <w:rFonts w:ascii="Arial" w:eastAsia="ＭＳ ゴシック" w:hAnsi="Arial" w:cs="Arial" w:hint="eastAsia"/>
        </w:rPr>
        <w:t>」</w:t>
      </w:r>
      <w:r w:rsidR="00DD2E39" w:rsidRPr="00734C65">
        <w:rPr>
          <w:rFonts w:ascii="Arial" w:eastAsia="ＭＳ ゴシック" w:hAnsi="Arial" w:cs="Arial" w:hint="eastAsia"/>
        </w:rPr>
        <w:t>、</w:t>
      </w:r>
      <w:r w:rsidR="0039087E" w:rsidRPr="00734C65">
        <w:rPr>
          <w:rFonts w:ascii="Arial" w:eastAsia="ＭＳ ゴシック" w:hAnsi="Arial" w:cs="Arial" w:hint="eastAsia"/>
        </w:rPr>
        <w:t>7</w:t>
      </w:r>
      <w:r w:rsidRPr="00734C65">
        <w:rPr>
          <w:rFonts w:ascii="Arial" w:eastAsia="ＭＳ ゴシック" w:hAnsi="Arial" w:cs="Arial" w:hint="eastAsia"/>
        </w:rPr>
        <w:t>つ</w:t>
      </w:r>
      <w:r w:rsidR="000D02E7" w:rsidRPr="00734C65">
        <w:rPr>
          <w:rFonts w:ascii="Arial" w:eastAsia="ＭＳ ゴシック" w:hAnsi="Arial" w:cs="Arial" w:hint="eastAsia"/>
        </w:rPr>
        <w:t>目</w:t>
      </w:r>
      <w:r w:rsidRPr="00734C65">
        <w:rPr>
          <w:rFonts w:ascii="Arial" w:eastAsia="ＭＳ ゴシック" w:hAnsi="Arial" w:cs="Arial" w:hint="eastAsia"/>
        </w:rPr>
        <w:t>の空所</w:t>
      </w:r>
      <w:r w:rsidR="000D02E7" w:rsidRPr="00734C65">
        <w:rPr>
          <w:rFonts w:ascii="Arial" w:eastAsia="ＭＳ ゴシック" w:hAnsi="Arial" w:cs="Arial" w:hint="eastAsia"/>
        </w:rPr>
        <w:t>は「</w:t>
      </w:r>
      <w:r w:rsidR="0039087E" w:rsidRPr="00734C65">
        <w:rPr>
          <w:rFonts w:ascii="Arial" w:eastAsia="ＭＳ ゴシック" w:hAnsi="Arial" w:cs="Arial" w:hint="eastAsia"/>
        </w:rPr>
        <w:t>費用には</w:t>
      </w:r>
      <w:r w:rsidR="000D02E7" w:rsidRPr="00734C65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人</w:t>
            </w: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ア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れ</w:t>
            </w: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を</w:t>
            </w:r>
          </w:p>
        </w:tc>
      </w:tr>
      <w:tr w:rsidR="00541E1B" w:rsidRPr="00734C65" w:rsidTr="00190634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  <w:r w:rsidRPr="00734C65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1E1B" w:rsidRPr="00734C65" w:rsidRDefault="00541E1B" w:rsidP="0071718A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734C65" w:rsidRDefault="000D02E7" w:rsidP="006E253A">
      <w:r w:rsidRPr="00734C65">
        <w:rPr>
          <w:rFonts w:hint="eastAsia"/>
        </w:rPr>
        <w:t>-</w:t>
      </w:r>
      <w:r w:rsidRPr="00734C65">
        <w:t>----------------------------------------------------------------------------</w:t>
      </w:r>
      <w:r w:rsidR="00575129" w:rsidRPr="00734C65">
        <w:t>---------</w:t>
      </w:r>
      <w:r w:rsidR="00652DAD">
        <w:rPr>
          <w:rFonts w:hint="eastAsia"/>
          <w:kern w:val="0"/>
        </w:rPr>
        <w:t>-------------------</w:t>
      </w:r>
      <w:r w:rsidR="00652DAD">
        <w:rPr>
          <w:kern w:val="0"/>
        </w:rPr>
        <w:t>---</w:t>
      </w:r>
    </w:p>
    <w:p w:rsidR="0063484D" w:rsidRPr="00734C65" w:rsidRDefault="0063484D" w:rsidP="0063484D">
      <w:pPr>
        <w:spacing w:after="240"/>
        <w:rPr>
          <w:rFonts w:ascii="Arial" w:eastAsia="ＭＳ ゴシック" w:hAnsi="Arial" w:cs="Arial"/>
        </w:rPr>
      </w:pPr>
      <w:r w:rsidRPr="00734C65">
        <w:rPr>
          <w:rFonts w:ascii="ＭＳ ゴシック" w:eastAsia="ＭＳ ゴシック" w:hAnsi="ＭＳ ゴシック" w:cs="ＭＳ ゴシック" w:hint="eastAsia"/>
        </w:rPr>
        <w:t>▶</w:t>
      </w:r>
      <w:r w:rsidRPr="00734C65">
        <w:rPr>
          <w:rFonts w:ascii="Arial" w:eastAsia="ＭＳ ゴシック" w:hAnsi="Arial" w:cs="Arial"/>
          <w:shd w:val="pct15" w:color="auto" w:fill="FFFFFF"/>
        </w:rPr>
        <w:t>STEP3</w:t>
      </w:r>
      <w:r w:rsidRPr="00734C65">
        <w:rPr>
          <w:rFonts w:ascii="Arial" w:eastAsia="ＭＳ ゴシック" w:hAnsi="Arial" w:cs="Arial"/>
        </w:rPr>
        <w:t xml:space="preserve">　</w:t>
      </w:r>
      <w:r w:rsidRPr="00734C65">
        <w:rPr>
          <w:rFonts w:ascii="Arial" w:eastAsia="ＭＳ ゴシック" w:hAnsi="Arial" w:cs="Arial" w:hint="eastAsia"/>
        </w:rPr>
        <w:t>100</w:t>
      </w:r>
      <w:r w:rsidRPr="00734C65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734C6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34C6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34C6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34C65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34C65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34C65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34C65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734C65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734C65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734C65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734C65" w:rsidRDefault="006E253A" w:rsidP="0063484D">
      <w:pPr>
        <w:rPr>
          <w:rFonts w:ascii="Century" w:hAnsi="Century"/>
          <w:u w:val="single"/>
        </w:rPr>
      </w:pPr>
    </w:p>
    <w:p w:rsidR="0063484D" w:rsidRPr="00734C65" w:rsidRDefault="0063484D" w:rsidP="0063484D">
      <w:pPr>
        <w:rPr>
          <w:rFonts w:ascii="Century" w:hAnsi="Century"/>
          <w:u w:val="single"/>
        </w:rPr>
      </w:pPr>
      <w:r w:rsidRPr="00734C65">
        <w:rPr>
          <w:rFonts w:ascii="Century" w:hAnsi="Century"/>
          <w:u w:val="single"/>
        </w:rPr>
        <w:t xml:space="preserve">Class/           Number/      </w:t>
      </w:r>
      <w:r w:rsidRPr="00734C65">
        <w:rPr>
          <w:rFonts w:ascii="Century" w:hAnsi="Century"/>
          <w:u w:val="single"/>
        </w:rPr>
        <w:t xml:space="preserve">　</w:t>
      </w:r>
      <w:r w:rsidRPr="00734C65">
        <w:rPr>
          <w:rFonts w:ascii="Century" w:hAnsi="Century"/>
          <w:u w:val="single"/>
        </w:rPr>
        <w:t xml:space="preserve">   Name/</w:t>
      </w:r>
      <w:r w:rsidRPr="00734C65">
        <w:rPr>
          <w:rFonts w:ascii="Century" w:hAnsi="Century"/>
          <w:u w:val="single"/>
        </w:rPr>
        <w:t xml:space="preserve">　　　　　</w:t>
      </w:r>
      <w:r w:rsidRPr="00734C65">
        <w:rPr>
          <w:rFonts w:ascii="Century" w:hAnsi="Century" w:hint="eastAsia"/>
          <w:u w:val="single"/>
        </w:rPr>
        <w:t xml:space="preserve">　</w:t>
      </w:r>
      <w:r w:rsidRPr="00734C65">
        <w:rPr>
          <w:rFonts w:ascii="Century" w:hAnsi="Century"/>
          <w:u w:val="single"/>
        </w:rPr>
        <w:t xml:space="preserve">　　　　　　　</w:t>
      </w:r>
      <w:r w:rsidRPr="00734C65">
        <w:rPr>
          <w:rFonts w:ascii="Century" w:hAnsi="Century"/>
          <w:u w:val="single"/>
        </w:rPr>
        <w:t>Point/</w:t>
      </w:r>
      <w:r w:rsidRPr="00734C65">
        <w:rPr>
          <w:rFonts w:ascii="Century" w:hAnsi="Century"/>
          <w:u w:val="single"/>
        </w:rPr>
        <w:t xml:space="preserve">　　　</w:t>
      </w:r>
      <w:r w:rsidRPr="00734C65">
        <w:rPr>
          <w:rFonts w:ascii="Century" w:hAnsi="Century"/>
          <w:u w:val="single"/>
        </w:rPr>
        <w:t xml:space="preserve">     </w:t>
      </w:r>
    </w:p>
    <w:p w:rsidR="003E545D" w:rsidRPr="00734C65" w:rsidRDefault="00DB7741" w:rsidP="00DB7741">
      <w:pPr>
        <w:rPr>
          <w:rFonts w:ascii="ＭＳ ゴシック" w:eastAsia="ＭＳ ゴシック" w:hAnsi="ＭＳ ゴシック"/>
        </w:rPr>
      </w:pPr>
      <w:r w:rsidRPr="00734C65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734C65">
        <w:rPr>
          <w:rFonts w:ascii="ＭＳ ゴシック" w:eastAsia="ＭＳ ゴシック" w:hAnsi="ＭＳ ゴシック" w:hint="eastAsia"/>
        </w:rPr>
        <w:t>解答</w:t>
      </w:r>
      <w:r w:rsidR="00190634">
        <w:rPr>
          <w:rFonts w:ascii="ＭＳ ゴシック" w:eastAsia="ＭＳ ゴシック" w:hAnsi="ＭＳ ゴシック" w:hint="eastAsia"/>
        </w:rPr>
        <w:t>例</w:t>
      </w:r>
      <w:r w:rsidR="003E545D" w:rsidRPr="00734C65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734C65" w:rsidRDefault="00534C1C" w:rsidP="00B85F0B">
      <w:pPr>
        <w:rPr>
          <w:rFonts w:ascii="ＭＳ ゴシック" w:eastAsia="ＭＳ ゴシック" w:hAnsi="ＭＳ ゴシック"/>
        </w:rPr>
      </w:pPr>
    </w:p>
    <w:p w:rsidR="004068F5" w:rsidRPr="00734C65" w:rsidRDefault="004068F5" w:rsidP="00B85F0B">
      <w:pPr>
        <w:rPr>
          <w:rFonts w:ascii="ＭＳ ゴシック" w:eastAsia="ＭＳ ゴシック" w:hAnsi="ＭＳ ゴシック"/>
        </w:rPr>
      </w:pPr>
      <w:r w:rsidRPr="00734C65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734C65" w:rsidRDefault="00541E1B" w:rsidP="0044073C">
      <w:pPr>
        <w:rPr>
          <w:rFonts w:ascii="ＭＳ 明朝" w:hAnsi="ＭＳ 明朝"/>
        </w:rPr>
      </w:pPr>
      <w:r w:rsidRPr="00734C65">
        <w:rPr>
          <w:rFonts w:ascii="ＭＳ 明朝" w:hAnsi="ＭＳ 明朝" w:hint="eastAsia"/>
          <w:bdr w:val="single" w:sz="4" w:space="0" w:color="auto"/>
        </w:rPr>
        <w:t>山歩き</w:t>
      </w:r>
      <w:r w:rsidRPr="00734C65">
        <w:rPr>
          <w:rFonts w:ascii="ＭＳ 明朝" w:hAnsi="ＭＳ 明朝" w:hint="eastAsia"/>
        </w:rPr>
        <w:t>が</w:t>
      </w:r>
      <w:r w:rsidRPr="00734C65">
        <w:rPr>
          <w:rFonts w:ascii="ＭＳ 明朝" w:hAnsi="ＭＳ 明朝" w:hint="eastAsia"/>
          <w:bdr w:val="single" w:sz="4" w:space="0" w:color="auto"/>
        </w:rPr>
        <w:t>高齢者</w:t>
      </w:r>
      <w:r w:rsidRPr="00734C65">
        <w:rPr>
          <w:rFonts w:ascii="ＭＳ 明朝" w:hAnsi="ＭＳ 明朝" w:hint="eastAsia"/>
        </w:rPr>
        <w:t>に人気だが、技術が未熟な人も多く、ツアーに参加しても</w:t>
      </w:r>
      <w:r w:rsidRPr="00734C65">
        <w:rPr>
          <w:rFonts w:ascii="ＭＳ 明朝" w:hAnsi="ＭＳ 明朝" w:hint="eastAsia"/>
          <w:bdr w:val="single" w:sz="4" w:space="0" w:color="auto"/>
        </w:rPr>
        <w:t>安全</w:t>
      </w:r>
      <w:r w:rsidRPr="00734C65">
        <w:rPr>
          <w:rFonts w:ascii="ＭＳ 明朝" w:hAnsi="ＭＳ 明朝" w:hint="eastAsia"/>
        </w:rPr>
        <w:t>は保証されない。日本の</w:t>
      </w:r>
      <w:r w:rsidRPr="00734C65">
        <w:rPr>
          <w:rFonts w:ascii="ＭＳ 明朝" w:hAnsi="ＭＳ 明朝" w:hint="eastAsia"/>
          <w:bdr w:val="single" w:sz="4" w:space="0" w:color="auto"/>
        </w:rPr>
        <w:t>山岳救助</w:t>
      </w:r>
      <w:r w:rsidRPr="00734C65">
        <w:rPr>
          <w:rFonts w:ascii="ＭＳ 明朝" w:hAnsi="ＭＳ 明朝" w:hint="eastAsia"/>
        </w:rPr>
        <w:t>は警察の仕事で、</w:t>
      </w:r>
      <w:r w:rsidRPr="00734C65">
        <w:rPr>
          <w:rFonts w:ascii="ＭＳ 明朝" w:hAnsi="ＭＳ 明朝" w:hint="eastAsia"/>
          <w:bdr w:val="single" w:sz="4" w:space="0" w:color="auto"/>
        </w:rPr>
        <w:t>費用</w:t>
      </w:r>
      <w:r w:rsidRPr="00734C65">
        <w:rPr>
          <w:rFonts w:ascii="ＭＳ 明朝" w:hAnsi="ＭＳ 明朝" w:hint="eastAsia"/>
        </w:rPr>
        <w:t>には税金が使われる。山歩きは健康や地域経済に有益なので、規制するよりも</w:t>
      </w:r>
      <w:r w:rsidRPr="00734C65">
        <w:rPr>
          <w:rFonts w:ascii="ＭＳ 明朝" w:hAnsi="ＭＳ 明朝" w:hint="eastAsia"/>
          <w:bdr w:val="single" w:sz="4" w:space="0" w:color="auto"/>
        </w:rPr>
        <w:t>安全教育</w:t>
      </w:r>
      <w:r w:rsidRPr="00734C65">
        <w:rPr>
          <w:rFonts w:ascii="ＭＳ 明朝" w:hAnsi="ＭＳ 明朝" w:hint="eastAsia"/>
        </w:rPr>
        <w:t>をすべきだ。</w:t>
      </w:r>
    </w:p>
    <w:p w:rsidR="004068F5" w:rsidRPr="00734C65" w:rsidRDefault="004068F5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B85F0B">
      <w:pPr>
        <w:rPr>
          <w:rFonts w:ascii="ＭＳ ゴシック" w:eastAsia="ＭＳ ゴシック" w:hAnsi="ＭＳ ゴシック"/>
        </w:rPr>
      </w:pPr>
    </w:p>
    <w:p w:rsidR="0016297E" w:rsidRPr="00734C65" w:rsidRDefault="0016297E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C06B0B">
      <w:r w:rsidRPr="00734C65">
        <w:rPr>
          <w:rFonts w:hint="eastAsia"/>
        </w:rPr>
        <w:t>-</w:t>
      </w:r>
      <w:r w:rsidRPr="00734C65">
        <w:t>-------------------------------------------------------------------------------------</w:t>
      </w:r>
      <w:r w:rsidR="00652DAD">
        <w:rPr>
          <w:rFonts w:hint="eastAsia"/>
          <w:kern w:val="0"/>
        </w:rPr>
        <w:t>-------------------</w:t>
      </w:r>
      <w:r w:rsidR="00652DAD">
        <w:rPr>
          <w:kern w:val="0"/>
        </w:rPr>
        <w:t>---</w:t>
      </w:r>
    </w:p>
    <w:p w:rsidR="004068F5" w:rsidRPr="00734C65" w:rsidRDefault="004068F5" w:rsidP="00B85F0B">
      <w:pPr>
        <w:rPr>
          <w:rFonts w:ascii="ＭＳ ゴシック" w:eastAsia="ＭＳ ゴシック" w:hAnsi="ＭＳ ゴシック"/>
        </w:rPr>
      </w:pPr>
      <w:r w:rsidRPr="00734C65">
        <w:rPr>
          <w:rFonts w:ascii="Arial" w:eastAsia="ＭＳ ゴシック" w:hAnsi="Arial" w:cs="Arial"/>
          <w:shd w:val="pct15" w:color="auto" w:fill="FFFFFF"/>
        </w:rPr>
        <w:t>STEP</w:t>
      </w:r>
      <w:r w:rsidRPr="00734C65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734C65" w:rsidRDefault="00541E1B" w:rsidP="0044073C">
      <w:pPr>
        <w:rPr>
          <w:rFonts w:ascii="ＭＳ 明朝" w:hAnsi="ＭＳ 明朝"/>
        </w:rPr>
      </w:pPr>
      <w:r w:rsidRPr="00734C65">
        <w:rPr>
          <w:rFonts w:ascii="ＭＳ 明朝" w:hAnsi="ＭＳ 明朝" w:hint="eastAsia"/>
          <w:bdr w:val="single" w:sz="4" w:space="0" w:color="auto"/>
        </w:rPr>
        <w:t>山歩き</w:t>
      </w:r>
      <w:r w:rsidRPr="00734C65">
        <w:rPr>
          <w:rFonts w:ascii="ＭＳ 明朝" w:hAnsi="ＭＳ 明朝" w:hint="eastAsia"/>
        </w:rPr>
        <w:t>が</w:t>
      </w:r>
      <w:r w:rsidRPr="00734C65">
        <w:rPr>
          <w:rFonts w:ascii="ＭＳ 明朝" w:hAnsi="ＭＳ 明朝" w:hint="eastAsia"/>
          <w:bdr w:val="single" w:sz="4" w:space="0" w:color="auto"/>
        </w:rPr>
        <w:t>高齢者</w:t>
      </w:r>
      <w:r w:rsidRPr="00734C65">
        <w:rPr>
          <w:rFonts w:ascii="ＭＳ 明朝" w:hAnsi="ＭＳ 明朝" w:hint="eastAsia"/>
        </w:rPr>
        <w:t>に人気だが、</w:t>
      </w:r>
      <w:r w:rsidRPr="00734C65">
        <w:rPr>
          <w:rFonts w:ascii="ＭＳ 明朝" w:hAnsi="ＭＳ 明朝" w:hint="eastAsia"/>
          <w:bdr w:val="single" w:sz="4" w:space="0" w:color="auto"/>
        </w:rPr>
        <w:t>技術が未熟</w:t>
      </w:r>
      <w:r w:rsidRPr="00734C65">
        <w:rPr>
          <w:rFonts w:ascii="ＭＳ 明朝" w:hAnsi="ＭＳ 明朝" w:hint="eastAsia"/>
        </w:rPr>
        <w:t>な人も多く、ツアーに参加しても</w:t>
      </w:r>
      <w:r w:rsidRPr="00734C65">
        <w:rPr>
          <w:rFonts w:ascii="ＭＳ 明朝" w:hAnsi="ＭＳ 明朝" w:hint="eastAsia"/>
          <w:bdr w:val="single" w:sz="4" w:space="0" w:color="auto"/>
        </w:rPr>
        <w:t>安全は保証</w:t>
      </w:r>
      <w:r w:rsidRPr="00734C65">
        <w:rPr>
          <w:rFonts w:ascii="ＭＳ 明朝" w:hAnsi="ＭＳ 明朝" w:hint="eastAsia"/>
        </w:rPr>
        <w:t>されない。日本の</w:t>
      </w:r>
      <w:r w:rsidRPr="00734C65">
        <w:rPr>
          <w:rFonts w:ascii="ＭＳ 明朝" w:hAnsi="ＭＳ 明朝" w:hint="eastAsia"/>
          <w:bdr w:val="single" w:sz="4" w:space="0" w:color="auto"/>
        </w:rPr>
        <w:t>山岳救助</w:t>
      </w:r>
      <w:r w:rsidRPr="00734C65">
        <w:rPr>
          <w:rFonts w:ascii="ＭＳ 明朝" w:hAnsi="ＭＳ 明朝" w:hint="eastAsia"/>
        </w:rPr>
        <w:t>は</w:t>
      </w:r>
      <w:r w:rsidRPr="00734C65">
        <w:rPr>
          <w:rFonts w:ascii="ＭＳ 明朝" w:hAnsi="ＭＳ 明朝" w:hint="eastAsia"/>
          <w:bdr w:val="single" w:sz="4" w:space="0" w:color="auto"/>
        </w:rPr>
        <w:t>警察</w:t>
      </w:r>
      <w:r w:rsidRPr="00734C65">
        <w:rPr>
          <w:rFonts w:ascii="ＭＳ 明朝" w:hAnsi="ＭＳ 明朝" w:hint="eastAsia"/>
        </w:rPr>
        <w:t>の仕事で、</w:t>
      </w:r>
      <w:r w:rsidRPr="00734C65">
        <w:rPr>
          <w:rFonts w:ascii="ＭＳ 明朝" w:hAnsi="ＭＳ 明朝" w:hint="eastAsia"/>
          <w:bdr w:val="single" w:sz="4" w:space="0" w:color="auto"/>
        </w:rPr>
        <w:t>費用には税金</w:t>
      </w:r>
      <w:r w:rsidRPr="00734C65">
        <w:rPr>
          <w:rFonts w:ascii="ＭＳ 明朝" w:hAnsi="ＭＳ 明朝" w:hint="eastAsia"/>
        </w:rPr>
        <w:t>が使われる。山歩きは</w:t>
      </w:r>
      <w:r w:rsidRPr="00734C65">
        <w:rPr>
          <w:rFonts w:ascii="ＭＳ 明朝" w:hAnsi="ＭＳ 明朝" w:hint="eastAsia"/>
          <w:bdr w:val="single" w:sz="4" w:space="0" w:color="auto"/>
        </w:rPr>
        <w:t>健康や地域経済</w:t>
      </w:r>
      <w:r w:rsidRPr="00734C65">
        <w:rPr>
          <w:rFonts w:ascii="ＭＳ 明朝" w:hAnsi="ＭＳ 明朝" w:hint="eastAsia"/>
        </w:rPr>
        <w:t>に有益なので、</w:t>
      </w:r>
      <w:r w:rsidRPr="00734C65">
        <w:rPr>
          <w:rFonts w:ascii="ＭＳ 明朝" w:hAnsi="ＭＳ 明朝" w:hint="eastAsia"/>
          <w:bdr w:val="single" w:sz="4" w:space="0" w:color="auto"/>
        </w:rPr>
        <w:t>規制</w:t>
      </w:r>
      <w:r w:rsidRPr="00734C65">
        <w:rPr>
          <w:rFonts w:ascii="ＭＳ 明朝" w:hAnsi="ＭＳ 明朝" w:hint="eastAsia"/>
        </w:rPr>
        <w:t>するよりも</w:t>
      </w:r>
      <w:r w:rsidRPr="00734C65">
        <w:rPr>
          <w:rFonts w:ascii="ＭＳ 明朝" w:hAnsi="ＭＳ 明朝" w:hint="eastAsia"/>
          <w:bdr w:val="single" w:sz="4" w:space="0" w:color="auto"/>
        </w:rPr>
        <w:t>安全教育</w:t>
      </w:r>
      <w:r w:rsidRPr="00734C65">
        <w:rPr>
          <w:rFonts w:ascii="ＭＳ 明朝" w:hAnsi="ＭＳ 明朝" w:hint="eastAsia"/>
        </w:rPr>
        <w:t>をすべきだ。</w:t>
      </w:r>
    </w:p>
    <w:p w:rsidR="004068F5" w:rsidRPr="00734C65" w:rsidRDefault="004068F5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B85F0B">
      <w:pPr>
        <w:rPr>
          <w:rFonts w:ascii="ＭＳ ゴシック" w:eastAsia="ＭＳ ゴシック" w:hAnsi="ＭＳ ゴシック"/>
        </w:rPr>
      </w:pPr>
    </w:p>
    <w:p w:rsidR="00F31FB6" w:rsidRPr="00734C65" w:rsidRDefault="00F31FB6" w:rsidP="00B85F0B">
      <w:pPr>
        <w:rPr>
          <w:rFonts w:ascii="ＭＳ ゴシック" w:eastAsia="ＭＳ ゴシック" w:hAnsi="ＭＳ ゴシック"/>
        </w:rPr>
      </w:pPr>
    </w:p>
    <w:p w:rsidR="00C06B0B" w:rsidRPr="00734C65" w:rsidRDefault="00C06B0B" w:rsidP="00C06B0B">
      <w:r w:rsidRPr="00734C65">
        <w:rPr>
          <w:rFonts w:hint="eastAsia"/>
        </w:rPr>
        <w:t>-</w:t>
      </w:r>
      <w:r w:rsidRPr="00734C65">
        <w:t>----------------------------------------------------------</w:t>
      </w:r>
      <w:r w:rsidR="00575129" w:rsidRPr="00734C65">
        <w:t>---------------------------</w:t>
      </w:r>
      <w:r w:rsidR="00652DAD">
        <w:rPr>
          <w:rFonts w:hint="eastAsia"/>
          <w:kern w:val="0"/>
        </w:rPr>
        <w:t>-------------------</w:t>
      </w:r>
      <w:r w:rsidR="00652DAD">
        <w:rPr>
          <w:kern w:val="0"/>
        </w:rPr>
        <w:t>---</w:t>
      </w:r>
    </w:p>
    <w:p w:rsidR="004068F5" w:rsidRPr="00734C65" w:rsidRDefault="004068F5" w:rsidP="00B85F0B">
      <w:pPr>
        <w:rPr>
          <w:rFonts w:ascii="ＭＳ ゴシック" w:eastAsia="ＭＳ ゴシック" w:hAnsi="ＭＳ ゴシック"/>
        </w:rPr>
      </w:pPr>
      <w:r w:rsidRPr="00734C6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734C65" w:rsidTr="00CF54C6">
        <w:tc>
          <w:tcPr>
            <w:tcW w:w="9061" w:type="dxa"/>
          </w:tcPr>
          <w:p w:rsidR="00CF54C6" w:rsidRPr="00734C65" w:rsidRDefault="00541E1B" w:rsidP="004068F5">
            <w:pPr>
              <w:rPr>
                <w:rFonts w:ascii="ＭＳ 明朝" w:hAnsi="ＭＳ 明朝"/>
                <w:szCs w:val="21"/>
              </w:rPr>
            </w:pPr>
            <w:r w:rsidRPr="00734C65">
              <w:rPr>
                <w:rFonts w:hint="eastAsia"/>
                <w:szCs w:val="21"/>
              </w:rPr>
              <w:t>山歩きが高齢者に人気だが、技術が未熟な人も多く、ツアーに参加しても安全は保証されない。日本の山岳救助は警察の仕事で、費用には税金が使われる。山歩きは健康や地域経済に有益なので、規制するよりも安全教育をすべきだ。</w:t>
            </w:r>
          </w:p>
        </w:tc>
      </w:tr>
    </w:tbl>
    <w:p w:rsidR="004068F5" w:rsidRPr="00734C65" w:rsidRDefault="004068F5" w:rsidP="00CF54C6">
      <w:pPr>
        <w:jc w:val="right"/>
        <w:rPr>
          <w:rFonts w:ascii="ＭＳ 明朝" w:hAnsi="ＭＳ 明朝"/>
        </w:rPr>
      </w:pPr>
      <w:r w:rsidRPr="00734C65">
        <w:rPr>
          <w:rFonts w:ascii="Century" w:hAnsi="Century"/>
        </w:rPr>
        <w:t>（</w:t>
      </w:r>
      <w:r w:rsidR="00073804" w:rsidRPr="00734C65">
        <w:rPr>
          <w:rFonts w:ascii="Century" w:hAnsi="Century"/>
        </w:rPr>
        <w:t>10</w:t>
      </w:r>
      <w:r w:rsidR="00541E1B" w:rsidRPr="00734C65">
        <w:rPr>
          <w:rFonts w:ascii="Century" w:hAnsi="Century" w:hint="eastAsia"/>
        </w:rPr>
        <w:t>5</w:t>
      </w:r>
      <w:r w:rsidRPr="00734C65">
        <w:rPr>
          <w:rFonts w:ascii="Century" w:hAnsi="Century"/>
        </w:rPr>
        <w:t>字）</w:t>
      </w:r>
    </w:p>
    <w:p w:rsidR="004068F5" w:rsidRPr="00734C65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734C65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30F" w:rsidRDefault="00A5430F" w:rsidP="000D02E7">
      <w:r>
        <w:separator/>
      </w:r>
    </w:p>
  </w:endnote>
  <w:endnote w:type="continuationSeparator" w:id="0">
    <w:p w:rsidR="00A5430F" w:rsidRDefault="00A5430F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30F" w:rsidRDefault="00A5430F" w:rsidP="000D02E7">
      <w:r>
        <w:separator/>
      </w:r>
    </w:p>
  </w:footnote>
  <w:footnote w:type="continuationSeparator" w:id="0">
    <w:p w:rsidR="00A5430F" w:rsidRDefault="00A5430F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511CC"/>
    <w:rsid w:val="0016297E"/>
    <w:rsid w:val="00190634"/>
    <w:rsid w:val="00251C33"/>
    <w:rsid w:val="002704B4"/>
    <w:rsid w:val="003477CF"/>
    <w:rsid w:val="0035656C"/>
    <w:rsid w:val="00366A83"/>
    <w:rsid w:val="00372EC6"/>
    <w:rsid w:val="0039087E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4F03F7"/>
    <w:rsid w:val="004F68E8"/>
    <w:rsid w:val="00534C1C"/>
    <w:rsid w:val="00541E1B"/>
    <w:rsid w:val="00575129"/>
    <w:rsid w:val="005971AB"/>
    <w:rsid w:val="005B4ACC"/>
    <w:rsid w:val="005F4BB0"/>
    <w:rsid w:val="0063484D"/>
    <w:rsid w:val="00652DAD"/>
    <w:rsid w:val="006B5CBE"/>
    <w:rsid w:val="006D2AFE"/>
    <w:rsid w:val="006E253A"/>
    <w:rsid w:val="006E2AFA"/>
    <w:rsid w:val="006E694F"/>
    <w:rsid w:val="00705A54"/>
    <w:rsid w:val="00732628"/>
    <w:rsid w:val="00734C65"/>
    <w:rsid w:val="00761D5A"/>
    <w:rsid w:val="007A668A"/>
    <w:rsid w:val="007E3E7A"/>
    <w:rsid w:val="007F21AE"/>
    <w:rsid w:val="008059EB"/>
    <w:rsid w:val="008269E9"/>
    <w:rsid w:val="00834EE3"/>
    <w:rsid w:val="00851F71"/>
    <w:rsid w:val="0088617A"/>
    <w:rsid w:val="008C5469"/>
    <w:rsid w:val="008D3A94"/>
    <w:rsid w:val="00911D51"/>
    <w:rsid w:val="00924BFE"/>
    <w:rsid w:val="00977CC5"/>
    <w:rsid w:val="009C5F81"/>
    <w:rsid w:val="009E1F15"/>
    <w:rsid w:val="00A03688"/>
    <w:rsid w:val="00A5430F"/>
    <w:rsid w:val="00A70460"/>
    <w:rsid w:val="00A7149A"/>
    <w:rsid w:val="00A7786D"/>
    <w:rsid w:val="00AD709A"/>
    <w:rsid w:val="00B35E62"/>
    <w:rsid w:val="00B85F0B"/>
    <w:rsid w:val="00C0324B"/>
    <w:rsid w:val="00C06B0B"/>
    <w:rsid w:val="00C12959"/>
    <w:rsid w:val="00CA28CD"/>
    <w:rsid w:val="00CA7C6E"/>
    <w:rsid w:val="00CD136E"/>
    <w:rsid w:val="00CF54C6"/>
    <w:rsid w:val="00D42884"/>
    <w:rsid w:val="00DB7741"/>
    <w:rsid w:val="00DD2E39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FA6FF7"/>
  <w15:docId w15:val="{0845C693-24BE-46BD-93AE-6DDF7E66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228</Words>
  <Characters>1302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2018-04-14T09:38:00Z</dcterms:modified>
</cp:coreProperties>
</file>